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9104BF" w:rsidRPr="009104BF" w:rsidRDefault="0080797F" w:rsidP="00456BAF">
      <w:pPr>
        <w:pStyle w:val="1"/>
        <w:ind w:left="431" w:hanging="431"/>
        <w:contextualSpacing/>
        <w:jc w:val="center"/>
        <w:rPr>
          <w:i/>
          <w:u w:val="single"/>
        </w:rPr>
      </w:pPr>
      <w:r>
        <w:rPr>
          <w:i/>
          <w:u w:val="single"/>
        </w:rPr>
        <w:t>Кто является Вашим страховщиком?</w:t>
      </w:r>
    </w:p>
    <w:p w:rsidR="009104BF" w:rsidRDefault="009104BF" w:rsidP="0067131E">
      <w:pPr>
        <w:pStyle w:val="3"/>
      </w:pPr>
      <w:r w:rsidRPr="009104BF">
        <w:rPr>
          <w:sz w:val="16"/>
          <w:szCs w:val="16"/>
        </w:rPr>
        <w:t>1</w:t>
      </w:r>
      <w:r w:rsidR="00A2642E">
        <w:rPr>
          <w:sz w:val="16"/>
          <w:szCs w:val="16"/>
        </w:rPr>
        <w:t>3</w:t>
      </w:r>
      <w:r w:rsidRPr="009104BF">
        <w:rPr>
          <w:sz w:val="16"/>
          <w:szCs w:val="16"/>
        </w:rPr>
        <w:t xml:space="preserve"> </w:t>
      </w:r>
      <w:r w:rsidR="0080797F">
        <w:rPr>
          <w:sz w:val="16"/>
          <w:szCs w:val="16"/>
        </w:rPr>
        <w:t>феврал</w:t>
      </w:r>
      <w:r w:rsidRPr="009104BF">
        <w:rPr>
          <w:sz w:val="16"/>
          <w:szCs w:val="16"/>
        </w:rPr>
        <w:t>я 201</w:t>
      </w:r>
      <w:r w:rsidR="0080797F">
        <w:rPr>
          <w:sz w:val="16"/>
          <w:szCs w:val="16"/>
        </w:rPr>
        <w:t>9</w:t>
      </w:r>
      <w:r>
        <w:t xml:space="preserve">                                         </w:t>
      </w:r>
    </w:p>
    <w:p w:rsidR="009104BF" w:rsidRDefault="0067131E" w:rsidP="009104BF">
      <w:pPr>
        <w:pStyle w:val="af"/>
      </w:pPr>
      <w:r>
        <w:t xml:space="preserve">                           </w:t>
      </w:r>
      <w:r w:rsidR="00DE7C12">
        <w:t xml:space="preserve">             </w:t>
      </w:r>
      <w:r>
        <w:t xml:space="preserve">    </w:t>
      </w:r>
      <w:r w:rsidR="009104BF">
        <w:t> </w:t>
      </w:r>
      <w:r>
        <w:rPr>
          <w:noProof/>
          <w:lang w:eastAsia="ru-RU"/>
        </w:rPr>
        <w:drawing>
          <wp:inline distT="0" distB="0" distL="0" distR="0">
            <wp:extent cx="3188273" cy="1933575"/>
            <wp:effectExtent l="19050" t="0" r="0" b="0"/>
            <wp:docPr id="3" name="Рисунок 2" descr="D:\МОИ ДОКУМЕНТЫ\2018\СМИ\размещение\изображения\накоп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ОИ ДОКУМЕНТЫ\2018\СМИ\размещение\изображения\накопл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6709" cy="19386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97F" w:rsidRDefault="0080797F" w:rsidP="00F6636D">
      <w:pPr>
        <w:ind w:firstLine="696"/>
        <w:contextualSpacing/>
        <w:jc w:val="both"/>
      </w:pPr>
      <w:r>
        <w:t>Страховщик – это один из участников пенсионной системы. Страховщиком может быть Пенсионный фонд России (ПФР)</w:t>
      </w:r>
      <w:r w:rsidR="00DF0FC2">
        <w:t xml:space="preserve">, который управляет пенсионными средствами в системе обязательного пенсионного страхования (ОПС). Наряду с ПФР, страховщиком может выступать </w:t>
      </w:r>
      <w:r>
        <w:t xml:space="preserve"> негосударственный пенсионный фонд (НПФ)</w:t>
      </w:r>
      <w:r w:rsidR="00DF0FC2">
        <w:t>, но только по формированию накопительной пенсии</w:t>
      </w:r>
      <w:r>
        <w:t xml:space="preserve">. </w:t>
      </w:r>
    </w:p>
    <w:p w:rsidR="00971A17" w:rsidRDefault="00971A17" w:rsidP="00F6636D">
      <w:pPr>
        <w:ind w:firstLine="696"/>
        <w:contextualSpacing/>
        <w:jc w:val="both"/>
      </w:pPr>
    </w:p>
    <w:p w:rsidR="00DF0FC2" w:rsidRPr="008C603D" w:rsidRDefault="005E1B36" w:rsidP="00F6636D">
      <w:pPr>
        <w:ind w:firstLine="696"/>
        <w:contextualSpacing/>
        <w:jc w:val="both"/>
        <w:rPr>
          <w:u w:val="single"/>
        </w:rPr>
      </w:pPr>
      <w:r>
        <w:t>Граждане, у которых формируются средства пенсионных накоплений в системе ОПС, вправе выбрать организацию-страховщика, для  инвестирования</w:t>
      </w:r>
      <w:r w:rsidR="008C603D">
        <w:t xml:space="preserve"> таких средств</w:t>
      </w:r>
      <w:r>
        <w:t xml:space="preserve"> на финансовом рынке. Выбранный страховщик несет обязательства перед гражданином по назначению и выплате накопительной пенсии. В</w:t>
      </w:r>
      <w:r w:rsidR="00DF0FC2">
        <w:t xml:space="preserve">ыбор страховщика – это </w:t>
      </w:r>
      <w:r w:rsidR="00DF0FC2" w:rsidRPr="005E1B36">
        <w:rPr>
          <w:u w:val="single"/>
        </w:rPr>
        <w:t xml:space="preserve">личное </w:t>
      </w:r>
      <w:r w:rsidR="00DF0FC2" w:rsidRPr="00E566CE">
        <w:rPr>
          <w:u w:val="single"/>
        </w:rPr>
        <w:t>решение каждого</w:t>
      </w:r>
      <w:r w:rsidR="00DF0FC2" w:rsidRPr="008C603D">
        <w:rPr>
          <w:u w:val="single"/>
        </w:rPr>
        <w:t xml:space="preserve"> гражданина</w:t>
      </w:r>
      <w:r w:rsidR="00DF0FC2" w:rsidRPr="00E566CE">
        <w:t>.</w:t>
      </w:r>
      <w:r w:rsidRPr="00E566CE">
        <w:t xml:space="preserve"> </w:t>
      </w:r>
    </w:p>
    <w:p w:rsidR="00DF0FC2" w:rsidRDefault="009713E5" w:rsidP="00F6636D">
      <w:pPr>
        <w:ind w:firstLine="696"/>
        <w:contextualSpacing/>
        <w:jc w:val="both"/>
      </w:pPr>
      <w:r>
        <w:t>.</w:t>
      </w:r>
    </w:p>
    <w:p w:rsidR="00E566CE" w:rsidRDefault="00921695" w:rsidP="00921695">
      <w:pPr>
        <w:pStyle w:val="af2"/>
        <w:ind w:left="0" w:firstLine="360"/>
        <w:contextualSpacing/>
        <w:jc w:val="both"/>
        <w:rPr>
          <w:rFonts w:ascii="Times New Roman" w:hAnsi="Times New Roman"/>
          <w:sz w:val="24"/>
          <w:szCs w:val="24"/>
        </w:rPr>
      </w:pPr>
      <w:r w:rsidRPr="00921695">
        <w:rPr>
          <w:rFonts w:ascii="Times New Roman" w:hAnsi="Times New Roman"/>
          <w:sz w:val="24"/>
          <w:szCs w:val="24"/>
        </w:rPr>
        <w:t xml:space="preserve">      </w:t>
      </w:r>
      <w:proofErr w:type="gramStart"/>
      <w:r w:rsidRPr="00921695">
        <w:rPr>
          <w:rFonts w:ascii="Times New Roman" w:hAnsi="Times New Roman"/>
          <w:sz w:val="24"/>
          <w:szCs w:val="24"/>
        </w:rPr>
        <w:t xml:space="preserve">Поскольку ПФР инвестирует пенсионные накопления через государственную управляющую компанию «Внешэкономбанк» и через частные управляющие компании (УК), то при переводе пенсионных накоплений из государственной управляющей компании в частную, а также при  выборе другой УК, смены страховщика не происходит – им остается ПФР. </w:t>
      </w:r>
      <w:proofErr w:type="gramEnd"/>
    </w:p>
    <w:p w:rsidR="00E566CE" w:rsidRDefault="00E566CE" w:rsidP="00921695">
      <w:pPr>
        <w:pStyle w:val="af2"/>
        <w:ind w:left="0" w:firstLine="36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</w:t>
      </w:r>
    </w:p>
    <w:p w:rsidR="009713E5" w:rsidRPr="00921695" w:rsidRDefault="00E566CE" w:rsidP="00921695">
      <w:pPr>
        <w:pStyle w:val="af2"/>
        <w:ind w:left="0" w:firstLine="36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</w:t>
      </w:r>
      <w:r w:rsidR="009713E5" w:rsidRPr="00921695">
        <w:rPr>
          <w:rFonts w:ascii="Times New Roman" w:hAnsi="Times New Roman"/>
          <w:sz w:val="24"/>
          <w:szCs w:val="24"/>
        </w:rPr>
        <w:t>Смена  страховщика происходит при переходе:</w:t>
      </w:r>
    </w:p>
    <w:p w:rsidR="009713E5" w:rsidRPr="009713E5" w:rsidRDefault="009713E5" w:rsidP="009713E5">
      <w:pPr>
        <w:pStyle w:val="af2"/>
        <w:numPr>
          <w:ilvl w:val="0"/>
          <w:numId w:val="7"/>
        </w:numPr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</w:t>
      </w:r>
      <w:r w:rsidRPr="009713E5">
        <w:rPr>
          <w:rFonts w:ascii="Times New Roman" w:hAnsi="Times New Roman"/>
          <w:sz w:val="24"/>
          <w:szCs w:val="24"/>
        </w:rPr>
        <w:t>з одного НПФ в другой</w:t>
      </w:r>
      <w:r w:rsidR="00CB53CB">
        <w:rPr>
          <w:rFonts w:ascii="Times New Roman" w:hAnsi="Times New Roman"/>
          <w:sz w:val="24"/>
          <w:szCs w:val="24"/>
        </w:rPr>
        <w:t xml:space="preserve"> НПФ</w:t>
      </w:r>
      <w:r w:rsidRPr="009713E5">
        <w:rPr>
          <w:rFonts w:ascii="Times New Roman" w:hAnsi="Times New Roman"/>
          <w:sz w:val="24"/>
          <w:szCs w:val="24"/>
        </w:rPr>
        <w:t>;</w:t>
      </w:r>
    </w:p>
    <w:p w:rsidR="009713E5" w:rsidRDefault="009713E5" w:rsidP="009713E5">
      <w:pPr>
        <w:pStyle w:val="af2"/>
        <w:numPr>
          <w:ilvl w:val="0"/>
          <w:numId w:val="7"/>
        </w:numPr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из НПФ в ПФР;</w:t>
      </w:r>
    </w:p>
    <w:p w:rsidR="009713E5" w:rsidRDefault="009713E5" w:rsidP="009713E5">
      <w:pPr>
        <w:pStyle w:val="af2"/>
        <w:numPr>
          <w:ilvl w:val="0"/>
          <w:numId w:val="7"/>
        </w:numPr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из ПФР в НПФ.</w:t>
      </w:r>
    </w:p>
    <w:p w:rsidR="003A3AA1" w:rsidRDefault="00E566CE" w:rsidP="003A3AA1">
      <w:pPr>
        <w:pStyle w:val="af"/>
        <w:ind w:firstLine="360"/>
        <w:jc w:val="both"/>
        <w:rPr>
          <w:lang w:eastAsia="ru-RU"/>
        </w:rPr>
      </w:pPr>
      <w:r>
        <w:rPr>
          <w:lang w:eastAsia="ru-RU"/>
        </w:rPr>
        <w:t xml:space="preserve">      </w:t>
      </w:r>
      <w:r w:rsidR="003A3AA1">
        <w:rPr>
          <w:lang w:eastAsia="ru-RU"/>
        </w:rPr>
        <w:t xml:space="preserve">Для смены  страховщика, законодательством предусмотрено два способа: </w:t>
      </w:r>
    </w:p>
    <w:p w:rsidR="003A3AA1" w:rsidRDefault="003A3AA1" w:rsidP="003A3AA1">
      <w:pPr>
        <w:pStyle w:val="af"/>
        <w:numPr>
          <w:ilvl w:val="0"/>
          <w:numId w:val="8"/>
        </w:numPr>
        <w:suppressAutoHyphens w:val="0"/>
        <w:spacing w:before="100" w:beforeAutospacing="1" w:after="100" w:afterAutospacing="1"/>
        <w:ind w:firstLine="360"/>
        <w:jc w:val="both"/>
        <w:rPr>
          <w:lang w:eastAsia="ru-RU"/>
        </w:rPr>
      </w:pPr>
      <w:r>
        <w:rPr>
          <w:lang w:eastAsia="ru-RU"/>
        </w:rPr>
        <w:t>п</w:t>
      </w:r>
      <w:r w:rsidRPr="00A23721">
        <w:rPr>
          <w:lang w:eastAsia="ru-RU"/>
        </w:rPr>
        <w:t xml:space="preserve">ервый способ подразумевает, что </w:t>
      </w:r>
      <w:r w:rsidRPr="003A3AA1">
        <w:rPr>
          <w:b/>
          <w:bCs/>
          <w:lang w:eastAsia="ru-RU"/>
        </w:rPr>
        <w:t>заявление о переходе</w:t>
      </w:r>
      <w:r w:rsidRPr="00A23721">
        <w:rPr>
          <w:lang w:eastAsia="ru-RU"/>
        </w:rPr>
        <w:t xml:space="preserve"> от текущего страховщика к новому будет рассмотрено по истечении 5 лет после его подачи. Например, если Вы подали заявление в 201</w:t>
      </w:r>
      <w:r>
        <w:rPr>
          <w:lang w:eastAsia="ru-RU"/>
        </w:rPr>
        <w:t>9</w:t>
      </w:r>
      <w:r w:rsidRPr="00A23721">
        <w:rPr>
          <w:lang w:eastAsia="ru-RU"/>
        </w:rPr>
        <w:t xml:space="preserve"> году, оно будет рассмотрено в 202</w:t>
      </w:r>
      <w:r>
        <w:rPr>
          <w:lang w:eastAsia="ru-RU"/>
        </w:rPr>
        <w:t>4</w:t>
      </w:r>
      <w:r w:rsidRPr="00A23721">
        <w:rPr>
          <w:lang w:eastAsia="ru-RU"/>
        </w:rPr>
        <w:t xml:space="preserve"> году</w:t>
      </w:r>
      <w:r>
        <w:rPr>
          <w:lang w:eastAsia="ru-RU"/>
        </w:rPr>
        <w:t xml:space="preserve">; </w:t>
      </w:r>
    </w:p>
    <w:p w:rsidR="003A3AA1" w:rsidRDefault="003A3AA1" w:rsidP="003A3AA1">
      <w:pPr>
        <w:pStyle w:val="af"/>
        <w:numPr>
          <w:ilvl w:val="0"/>
          <w:numId w:val="8"/>
        </w:numPr>
        <w:suppressAutoHyphens w:val="0"/>
        <w:spacing w:before="100" w:beforeAutospacing="1" w:after="100" w:afterAutospacing="1"/>
        <w:ind w:firstLine="360"/>
        <w:jc w:val="both"/>
        <w:rPr>
          <w:lang w:eastAsia="ru-RU"/>
        </w:rPr>
      </w:pPr>
      <w:r>
        <w:rPr>
          <w:lang w:eastAsia="ru-RU"/>
        </w:rPr>
        <w:t>в</w:t>
      </w:r>
      <w:r w:rsidRPr="00A23721">
        <w:rPr>
          <w:lang w:eastAsia="ru-RU"/>
        </w:rPr>
        <w:t xml:space="preserve">торой способ (досрочный переход) предусматривает совершение перехода к новому страховщику на следующий год после подачи </w:t>
      </w:r>
      <w:r w:rsidRPr="003A3AA1">
        <w:rPr>
          <w:b/>
          <w:bCs/>
          <w:lang w:eastAsia="ru-RU"/>
        </w:rPr>
        <w:t>заявления о досрочном переходе</w:t>
      </w:r>
      <w:r w:rsidRPr="00A23721">
        <w:rPr>
          <w:lang w:eastAsia="ru-RU"/>
        </w:rPr>
        <w:t>. Например, если Вы подали заявление в 201</w:t>
      </w:r>
      <w:r>
        <w:rPr>
          <w:lang w:eastAsia="ru-RU"/>
        </w:rPr>
        <w:t>9</w:t>
      </w:r>
      <w:r w:rsidRPr="00A23721">
        <w:rPr>
          <w:lang w:eastAsia="ru-RU"/>
        </w:rPr>
        <w:t xml:space="preserve"> году, оно будет рассмотрено в 20</w:t>
      </w:r>
      <w:r>
        <w:rPr>
          <w:lang w:eastAsia="ru-RU"/>
        </w:rPr>
        <w:t>20</w:t>
      </w:r>
      <w:r w:rsidRPr="00A23721">
        <w:rPr>
          <w:lang w:eastAsia="ru-RU"/>
        </w:rPr>
        <w:t xml:space="preserve"> году.</w:t>
      </w:r>
      <w:r>
        <w:rPr>
          <w:lang w:eastAsia="ru-RU"/>
        </w:rPr>
        <w:t xml:space="preserve"> </w:t>
      </w:r>
    </w:p>
    <w:p w:rsidR="003A3AA1" w:rsidRDefault="00E566CE" w:rsidP="00C4214D">
      <w:pPr>
        <w:suppressAutoHyphens w:val="0"/>
        <w:spacing w:before="100" w:beforeAutospacing="1" w:after="100" w:afterAutospacing="1"/>
        <w:ind w:firstLine="360"/>
        <w:jc w:val="both"/>
      </w:pPr>
      <w:r>
        <w:lastRenderedPageBreak/>
        <w:t xml:space="preserve">       Н</w:t>
      </w:r>
      <w:r w:rsidR="003A3AA1">
        <w:t>аиболее выгодным вариантом является смена страховщика через 5 лет. При досрочном переходе есть риск потери части средств пенсионных накоплений.</w:t>
      </w:r>
    </w:p>
    <w:p w:rsidR="001651CA" w:rsidRDefault="00E566CE" w:rsidP="001651CA">
      <w:pPr>
        <w:suppressAutoHyphens w:val="0"/>
        <w:spacing w:before="100" w:beforeAutospacing="1" w:after="100" w:afterAutospacing="1"/>
        <w:ind w:firstLine="360"/>
        <w:jc w:val="both"/>
        <w:rPr>
          <w:lang w:eastAsia="ru-RU"/>
        </w:rPr>
      </w:pPr>
      <w:r>
        <w:t xml:space="preserve">      </w:t>
      </w:r>
      <w:r w:rsidR="001651CA" w:rsidRPr="009713E5">
        <w:t>Выяснить, стоит ли переводить накопления в этом</w:t>
      </w:r>
      <w:r w:rsidR="001651CA">
        <w:t xml:space="preserve"> году, можно </w:t>
      </w:r>
      <w:r w:rsidR="001651CA">
        <w:rPr>
          <w:lang w:eastAsia="ru-RU"/>
        </w:rPr>
        <w:t>в Личном кабинете на сайте Пенсионного фонда России</w:t>
      </w:r>
      <w:r w:rsidR="009F156E">
        <w:rPr>
          <w:lang w:eastAsia="ru-RU"/>
        </w:rPr>
        <w:t>*</w:t>
      </w:r>
      <w:r w:rsidR="001651CA">
        <w:rPr>
          <w:lang w:eastAsia="ru-RU"/>
        </w:rPr>
        <w:t>. На запрос выписки о состоянии лицевого счета будет сформирован документ</w:t>
      </w:r>
      <w:r>
        <w:rPr>
          <w:lang w:eastAsia="ru-RU"/>
        </w:rPr>
        <w:t xml:space="preserve"> - </w:t>
      </w:r>
      <w:r w:rsidR="001651CA">
        <w:rPr>
          <w:lang w:eastAsia="ru-RU"/>
        </w:rPr>
        <w:t xml:space="preserve"> «Сведения о состоянии индивидуального лицевого счета застрахованного лица», утверждённый постановлением Правления ПФР от 05.04.2018 года №184п (форма СЗИ-6).</w:t>
      </w:r>
    </w:p>
    <w:p w:rsidR="00C06148" w:rsidRDefault="00E566CE" w:rsidP="001651CA">
      <w:pPr>
        <w:suppressAutoHyphens w:val="0"/>
        <w:spacing w:before="100" w:beforeAutospacing="1" w:after="100" w:afterAutospacing="1"/>
        <w:ind w:firstLine="360"/>
        <w:jc w:val="both"/>
      </w:pPr>
      <w:r>
        <w:t xml:space="preserve">      </w:t>
      </w:r>
      <w:r w:rsidR="00C06148">
        <w:t>Таким образом, если вашим страховщиком является:</w:t>
      </w:r>
    </w:p>
    <w:p w:rsidR="00426DB8" w:rsidRPr="00426DB8" w:rsidRDefault="00C06148" w:rsidP="00C06148">
      <w:pPr>
        <w:pStyle w:val="af2"/>
        <w:numPr>
          <w:ilvl w:val="0"/>
          <w:numId w:val="10"/>
        </w:numPr>
        <w:suppressAutoHyphens w:val="0"/>
        <w:spacing w:before="100" w:beforeAutospacing="1" w:after="100" w:afterAutospacing="1"/>
        <w:jc w:val="both"/>
      </w:pPr>
      <w:r w:rsidRPr="00971A17">
        <w:rPr>
          <w:rFonts w:ascii="Times New Roman" w:hAnsi="Times New Roman"/>
          <w:b/>
          <w:sz w:val="24"/>
          <w:szCs w:val="24"/>
        </w:rPr>
        <w:t>Пенсионный фонд Российской Федерации</w:t>
      </w:r>
      <w:r w:rsidRPr="00426DB8">
        <w:rPr>
          <w:rFonts w:ascii="Times New Roman" w:hAnsi="Times New Roman"/>
          <w:sz w:val="24"/>
          <w:szCs w:val="24"/>
        </w:rPr>
        <w:t xml:space="preserve">, то в разделе №3 полученной формы, будет отражена информация о дате перехода,  наименовании страховщика, которому гражданин доверил управление пенсионными накоплениями,  а также о  сумме средств пенсионных накоплений </w:t>
      </w:r>
      <w:r w:rsidRPr="00B9048B">
        <w:rPr>
          <w:rFonts w:ascii="Times New Roman" w:hAnsi="Times New Roman"/>
          <w:sz w:val="24"/>
          <w:szCs w:val="24"/>
        </w:rPr>
        <w:t>с учетом инвестиционного дохода</w:t>
      </w:r>
      <w:r w:rsidRPr="00426DB8">
        <w:rPr>
          <w:rFonts w:ascii="Times New Roman" w:hAnsi="Times New Roman"/>
          <w:sz w:val="24"/>
          <w:szCs w:val="24"/>
        </w:rPr>
        <w:t>;</w:t>
      </w:r>
    </w:p>
    <w:p w:rsidR="001651CA" w:rsidRPr="00F41436" w:rsidRDefault="00C06148" w:rsidP="00C06148">
      <w:pPr>
        <w:pStyle w:val="af2"/>
        <w:numPr>
          <w:ilvl w:val="0"/>
          <w:numId w:val="10"/>
        </w:numPr>
        <w:suppressAutoHyphens w:val="0"/>
        <w:spacing w:before="100" w:beforeAutospacing="1" w:after="100" w:afterAutospacing="1"/>
        <w:jc w:val="both"/>
      </w:pPr>
      <w:r w:rsidRPr="00971A17">
        <w:rPr>
          <w:rFonts w:ascii="Times New Roman" w:hAnsi="Times New Roman"/>
          <w:b/>
          <w:sz w:val="24"/>
          <w:szCs w:val="24"/>
        </w:rPr>
        <w:t>Негосударственный пенсионный фонд</w:t>
      </w:r>
      <w:r w:rsidRPr="00426DB8">
        <w:rPr>
          <w:rFonts w:ascii="Times New Roman" w:hAnsi="Times New Roman"/>
          <w:sz w:val="24"/>
          <w:szCs w:val="24"/>
        </w:rPr>
        <w:t xml:space="preserve">, то </w:t>
      </w:r>
      <w:r w:rsidR="00426DB8">
        <w:rPr>
          <w:rFonts w:ascii="Times New Roman" w:hAnsi="Times New Roman"/>
          <w:sz w:val="24"/>
          <w:szCs w:val="24"/>
        </w:rPr>
        <w:t xml:space="preserve">раздел №3  </w:t>
      </w:r>
      <w:r w:rsidR="00F41436">
        <w:rPr>
          <w:rFonts w:ascii="Times New Roman" w:hAnsi="Times New Roman"/>
          <w:sz w:val="24"/>
          <w:szCs w:val="24"/>
        </w:rPr>
        <w:t>отсутствует</w:t>
      </w:r>
      <w:r w:rsidR="00426DB8">
        <w:rPr>
          <w:rFonts w:ascii="Times New Roman" w:hAnsi="Times New Roman"/>
          <w:sz w:val="24"/>
          <w:szCs w:val="24"/>
        </w:rPr>
        <w:t xml:space="preserve">, а </w:t>
      </w:r>
      <w:r w:rsidRPr="00426DB8">
        <w:rPr>
          <w:rFonts w:ascii="Times New Roman" w:hAnsi="Times New Roman"/>
          <w:sz w:val="24"/>
          <w:szCs w:val="24"/>
        </w:rPr>
        <w:t>в</w:t>
      </w:r>
      <w:r w:rsidR="009F156E" w:rsidRPr="00426DB8">
        <w:rPr>
          <w:rFonts w:ascii="Times New Roman" w:hAnsi="Times New Roman"/>
          <w:sz w:val="24"/>
          <w:szCs w:val="24"/>
        </w:rPr>
        <w:t xml:space="preserve"> разделе №4 полученной формы, </w:t>
      </w:r>
      <w:r w:rsidRPr="00426DB8">
        <w:rPr>
          <w:rFonts w:ascii="Times New Roman" w:hAnsi="Times New Roman"/>
          <w:sz w:val="24"/>
          <w:szCs w:val="24"/>
        </w:rPr>
        <w:t xml:space="preserve">будет отражена </w:t>
      </w:r>
      <w:r w:rsidR="009F156E" w:rsidRPr="00426DB8">
        <w:rPr>
          <w:rFonts w:ascii="Times New Roman" w:hAnsi="Times New Roman"/>
          <w:sz w:val="24"/>
          <w:szCs w:val="24"/>
        </w:rPr>
        <w:t xml:space="preserve"> информация о дате перехода</w:t>
      </w:r>
      <w:r w:rsidRPr="00426DB8">
        <w:rPr>
          <w:rFonts w:ascii="Times New Roman" w:hAnsi="Times New Roman"/>
          <w:sz w:val="24"/>
          <w:szCs w:val="24"/>
        </w:rPr>
        <w:t>,</w:t>
      </w:r>
      <w:r w:rsidR="009F156E" w:rsidRPr="00426DB8">
        <w:rPr>
          <w:rFonts w:ascii="Times New Roman" w:hAnsi="Times New Roman"/>
          <w:sz w:val="24"/>
          <w:szCs w:val="24"/>
        </w:rPr>
        <w:t xml:space="preserve">  наименовании  страховщика, </w:t>
      </w:r>
      <w:r w:rsidRPr="00426DB8">
        <w:rPr>
          <w:rFonts w:ascii="Times New Roman" w:hAnsi="Times New Roman"/>
          <w:sz w:val="24"/>
          <w:szCs w:val="24"/>
        </w:rPr>
        <w:t xml:space="preserve">а также сумме </w:t>
      </w:r>
      <w:r w:rsidR="00480C93" w:rsidRPr="00426DB8">
        <w:rPr>
          <w:rFonts w:ascii="Times New Roman" w:hAnsi="Times New Roman"/>
          <w:sz w:val="24"/>
          <w:szCs w:val="24"/>
        </w:rPr>
        <w:t xml:space="preserve">страховых взносов на финансирование накопительной пенсии, </w:t>
      </w:r>
      <w:r w:rsidR="00480C93" w:rsidRPr="00B9048B">
        <w:rPr>
          <w:rFonts w:ascii="Times New Roman" w:hAnsi="Times New Roman"/>
          <w:sz w:val="24"/>
          <w:szCs w:val="24"/>
        </w:rPr>
        <w:t>без результата инвестирования</w:t>
      </w:r>
      <w:r w:rsidR="00480C93" w:rsidRPr="00426DB8">
        <w:rPr>
          <w:rFonts w:ascii="Times New Roman" w:hAnsi="Times New Roman"/>
          <w:sz w:val="24"/>
          <w:szCs w:val="24"/>
        </w:rPr>
        <w:t xml:space="preserve">. Фактическую сумму средств пенсионных накоплений можно узнать, только обратившись </w:t>
      </w:r>
      <w:r w:rsidR="001458F8" w:rsidRPr="00426DB8">
        <w:rPr>
          <w:rFonts w:ascii="Times New Roman" w:hAnsi="Times New Roman"/>
          <w:sz w:val="24"/>
          <w:szCs w:val="24"/>
        </w:rPr>
        <w:t xml:space="preserve">непосредственно </w:t>
      </w:r>
      <w:r w:rsidR="00480C93" w:rsidRPr="00426DB8">
        <w:rPr>
          <w:rFonts w:ascii="Times New Roman" w:hAnsi="Times New Roman"/>
          <w:sz w:val="24"/>
          <w:szCs w:val="24"/>
        </w:rPr>
        <w:t xml:space="preserve">в НПФ. </w:t>
      </w:r>
      <w:r w:rsidR="00F41436">
        <w:rPr>
          <w:rFonts w:ascii="Times New Roman" w:hAnsi="Times New Roman"/>
          <w:sz w:val="24"/>
          <w:szCs w:val="24"/>
        </w:rPr>
        <w:t>Кроме того, в случае произошедшего досрочного перехода из ПФР в НПФ, будет указана сумма удержанного результата инвестирования средств пенсионных накоплений.</w:t>
      </w:r>
    </w:p>
    <w:p w:rsidR="00CC463E" w:rsidRDefault="00E449EF" w:rsidP="00E449EF">
      <w:pPr>
        <w:pStyle w:val="af2"/>
        <w:suppressAutoHyphens w:val="0"/>
        <w:spacing w:before="100" w:beforeAutospacing="1" w:after="100" w:afterAutospacing="1"/>
        <w:ind w:left="0"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Известны </w:t>
      </w:r>
      <w:r w:rsidR="00CC463E" w:rsidRPr="00F41436">
        <w:rPr>
          <w:rFonts w:ascii="Times New Roman" w:hAnsi="Times New Roman"/>
          <w:sz w:val="24"/>
          <w:szCs w:val="24"/>
        </w:rPr>
        <w:t xml:space="preserve"> случаи, когда застрахованное лицо</w:t>
      </w:r>
      <w:r w:rsidR="00CC463E">
        <w:rPr>
          <w:rFonts w:ascii="Times New Roman" w:hAnsi="Times New Roman"/>
          <w:sz w:val="24"/>
          <w:szCs w:val="24"/>
        </w:rPr>
        <w:t>, совершив смену страховщика досрочн</w:t>
      </w:r>
      <w:r w:rsidR="00253031">
        <w:rPr>
          <w:rFonts w:ascii="Times New Roman" w:hAnsi="Times New Roman"/>
          <w:sz w:val="24"/>
          <w:szCs w:val="24"/>
        </w:rPr>
        <w:t>о</w:t>
      </w:r>
      <w:r w:rsidR="00CC463E">
        <w:rPr>
          <w:rFonts w:ascii="Times New Roman" w:hAnsi="Times New Roman"/>
          <w:sz w:val="24"/>
          <w:szCs w:val="24"/>
        </w:rPr>
        <w:t>, теряет значительн</w:t>
      </w:r>
      <w:r>
        <w:rPr>
          <w:rFonts w:ascii="Times New Roman" w:hAnsi="Times New Roman"/>
          <w:sz w:val="24"/>
          <w:szCs w:val="24"/>
        </w:rPr>
        <w:t xml:space="preserve">ую часть </w:t>
      </w:r>
      <w:r w:rsidR="00CC463E">
        <w:rPr>
          <w:rFonts w:ascii="Times New Roman" w:hAnsi="Times New Roman"/>
          <w:sz w:val="24"/>
          <w:szCs w:val="24"/>
        </w:rPr>
        <w:t xml:space="preserve"> средств пенсионных накоплений.</w:t>
      </w:r>
    </w:p>
    <w:p w:rsidR="00DB1D85" w:rsidRPr="00DB1D85" w:rsidRDefault="00DB1D85" w:rsidP="00DB1D85">
      <w:pPr>
        <w:pStyle w:val="af2"/>
        <w:suppressAutoHyphens w:val="0"/>
        <w:spacing w:before="100" w:beforeAutospacing="1" w:after="100" w:afterAutospacing="1"/>
        <w:ind w:left="360" w:firstLine="348"/>
        <w:jc w:val="both"/>
        <w:rPr>
          <w:rFonts w:ascii="Times New Roman" w:hAnsi="Times New Roman"/>
          <w:i/>
          <w:sz w:val="24"/>
          <w:szCs w:val="24"/>
        </w:rPr>
      </w:pPr>
      <w:r w:rsidRPr="00DB1D85">
        <w:rPr>
          <w:rFonts w:ascii="Times New Roman" w:hAnsi="Times New Roman"/>
          <w:i/>
          <w:sz w:val="24"/>
          <w:szCs w:val="24"/>
        </w:rPr>
        <w:t>Пример:</w:t>
      </w:r>
      <w:r>
        <w:rPr>
          <w:rFonts w:ascii="Times New Roman" w:hAnsi="Times New Roman"/>
          <w:i/>
          <w:sz w:val="24"/>
          <w:szCs w:val="24"/>
        </w:rPr>
        <w:t xml:space="preserve"> у гражданина С. (1977 г/</w:t>
      </w:r>
      <w:proofErr w:type="spellStart"/>
      <w:r>
        <w:rPr>
          <w:rFonts w:ascii="Times New Roman" w:hAnsi="Times New Roman"/>
          <w:i/>
          <w:sz w:val="24"/>
          <w:szCs w:val="24"/>
        </w:rPr>
        <w:t>р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) средства пенсионных накоплений были переданы в доверительное управление  государственной управляющей компании «Внешэкономбанк», т.е. страховщиком являлся Пенсионный фонд России. </w:t>
      </w:r>
      <w:r w:rsidR="00314979">
        <w:rPr>
          <w:rFonts w:ascii="Times New Roman" w:hAnsi="Times New Roman"/>
          <w:i/>
          <w:sz w:val="24"/>
          <w:szCs w:val="24"/>
        </w:rPr>
        <w:t>Согласно заявлению гражданина от 14.12.2017 года произведен  досрочный  переход и с 04.03.2018 г. страховщиком  стал  Негосударственный пенсионный фонд. По причине   досрочного перехода, гражданин С. потерял инвестиционный доход за 2016-2017 год</w:t>
      </w:r>
      <w:r w:rsidR="00253031">
        <w:rPr>
          <w:rFonts w:ascii="Times New Roman" w:hAnsi="Times New Roman"/>
          <w:i/>
          <w:sz w:val="24"/>
          <w:szCs w:val="24"/>
        </w:rPr>
        <w:t>ы</w:t>
      </w:r>
      <w:r w:rsidR="00314979">
        <w:rPr>
          <w:rFonts w:ascii="Times New Roman" w:hAnsi="Times New Roman"/>
          <w:i/>
          <w:sz w:val="24"/>
          <w:szCs w:val="24"/>
        </w:rPr>
        <w:t xml:space="preserve">.  В разделе 4.5 Сведений о состоянии индивидуального лицевого счета застрахованного лица (формы СЗИ-6) зафиксирована сумма потерянного дохода – </w:t>
      </w:r>
      <w:r w:rsidR="00314979" w:rsidRPr="00314979">
        <w:rPr>
          <w:rFonts w:ascii="Times New Roman" w:hAnsi="Times New Roman"/>
          <w:b/>
          <w:i/>
          <w:sz w:val="24"/>
          <w:szCs w:val="24"/>
        </w:rPr>
        <w:t>47682,93 руб</w:t>
      </w:r>
      <w:r w:rsidR="00314979">
        <w:rPr>
          <w:rFonts w:ascii="Times New Roman" w:hAnsi="Times New Roman"/>
          <w:i/>
          <w:sz w:val="24"/>
          <w:szCs w:val="24"/>
        </w:rPr>
        <w:t>.</w:t>
      </w:r>
    </w:p>
    <w:p w:rsidR="00971A17" w:rsidRDefault="001E54CE" w:rsidP="00E566CE">
      <w:pPr>
        <w:pStyle w:val="af"/>
        <w:ind w:firstLine="708"/>
        <w:jc w:val="both"/>
      </w:pPr>
      <w:r>
        <w:t>В случае е</w:t>
      </w:r>
      <w:r w:rsidR="00971A17">
        <w:t xml:space="preserve">сли </w:t>
      </w:r>
      <w:r w:rsidR="00E566CE">
        <w:t>гражданин обнаружил перевод средств пенсионных накоплений</w:t>
      </w:r>
      <w:r w:rsidR="00971A17">
        <w:t xml:space="preserve"> в негосударственный пенсионный фонд</w:t>
      </w:r>
      <w:r w:rsidR="00E566CE">
        <w:t xml:space="preserve"> без своего согласия,</w:t>
      </w:r>
      <w:r w:rsidR="00971A17">
        <w:t xml:space="preserve"> </w:t>
      </w:r>
      <w:r w:rsidR="00E566CE">
        <w:t>он</w:t>
      </w:r>
      <w:r w:rsidR="00971A17">
        <w:t xml:space="preserve"> может:</w:t>
      </w:r>
    </w:p>
    <w:p w:rsidR="00A2642E" w:rsidRDefault="00971A17" w:rsidP="00971A17">
      <w:pPr>
        <w:pStyle w:val="af"/>
        <w:numPr>
          <w:ilvl w:val="0"/>
          <w:numId w:val="12"/>
        </w:numPr>
        <w:jc w:val="both"/>
      </w:pPr>
      <w:r>
        <w:t xml:space="preserve">обратиться в Пенсионный фонд Российской Федерации по месту жительства или по месту </w:t>
      </w:r>
      <w:r w:rsidR="00E566CE">
        <w:t xml:space="preserve">фактического пребывания с  </w:t>
      </w:r>
      <w:r w:rsidRPr="00A2642E">
        <w:rPr>
          <w:rStyle w:val="a6"/>
          <w:b w:val="0"/>
        </w:rPr>
        <w:t>письменн</w:t>
      </w:r>
      <w:r w:rsidR="00E566CE">
        <w:rPr>
          <w:rStyle w:val="a6"/>
          <w:b w:val="0"/>
        </w:rPr>
        <w:t>ым</w:t>
      </w:r>
      <w:r w:rsidRPr="00A2642E">
        <w:rPr>
          <w:rStyle w:val="a6"/>
          <w:b w:val="0"/>
        </w:rPr>
        <w:t xml:space="preserve"> заявление</w:t>
      </w:r>
      <w:r w:rsidR="00E566CE">
        <w:rPr>
          <w:rStyle w:val="a6"/>
          <w:b w:val="0"/>
        </w:rPr>
        <w:t>м</w:t>
      </w:r>
      <w:r w:rsidRPr="00A2642E">
        <w:rPr>
          <w:rStyle w:val="a6"/>
          <w:b w:val="0"/>
        </w:rPr>
        <w:t>-жалоб</w:t>
      </w:r>
      <w:r w:rsidR="00E566CE">
        <w:rPr>
          <w:rStyle w:val="a6"/>
          <w:b w:val="0"/>
        </w:rPr>
        <w:t>ой</w:t>
      </w:r>
      <w:r>
        <w:t xml:space="preserve"> (в свободной форме)</w:t>
      </w:r>
      <w:r w:rsidR="00A2642E">
        <w:t>;</w:t>
      </w:r>
      <w:r>
        <w:t xml:space="preserve"> </w:t>
      </w:r>
    </w:p>
    <w:p w:rsidR="00A2642E" w:rsidRDefault="00971A17" w:rsidP="00971A17">
      <w:pPr>
        <w:pStyle w:val="af"/>
        <w:numPr>
          <w:ilvl w:val="0"/>
          <w:numId w:val="12"/>
        </w:numPr>
        <w:jc w:val="both"/>
      </w:pPr>
      <w:r>
        <w:t xml:space="preserve">направить письменную жалобу в Пенсионный фонд Российской Федерации  по адресу: 119991, г. Москва, ул. Шаболовка, д. 4. Такую же жалобу можно направить через официальный сайт </w:t>
      </w:r>
      <w:proofErr w:type="spellStart"/>
      <w:r>
        <w:t>www.pfrf.ru</w:t>
      </w:r>
      <w:proofErr w:type="spellEnd"/>
      <w:r>
        <w:t xml:space="preserve">. </w:t>
      </w:r>
    </w:p>
    <w:p w:rsidR="00E566CE" w:rsidRDefault="00E566CE" w:rsidP="00003CBC">
      <w:pPr>
        <w:suppressAutoHyphens w:val="0"/>
        <w:spacing w:before="100" w:beforeAutospacing="1" w:after="100" w:afterAutospacing="1"/>
        <w:ind w:firstLine="708"/>
        <w:jc w:val="both"/>
      </w:pPr>
      <w:r w:rsidRPr="00E566CE">
        <w:t xml:space="preserve">Учитывая вышеизложенное, УПФР в </w:t>
      </w:r>
      <w:proofErr w:type="spellStart"/>
      <w:r w:rsidRPr="00E566CE">
        <w:t>Асиновском</w:t>
      </w:r>
      <w:proofErr w:type="spellEnd"/>
      <w:r w:rsidRPr="00E566CE">
        <w:t xml:space="preserve"> районе Томской области (межрайонное)  обращает</w:t>
      </w:r>
      <w:r>
        <w:t xml:space="preserve"> внимание </w:t>
      </w:r>
      <w:r w:rsidRPr="00E566CE">
        <w:t xml:space="preserve">  зас</w:t>
      </w:r>
      <w:r>
        <w:t>трахованных</w:t>
      </w:r>
      <w:r w:rsidRPr="00E566CE">
        <w:t xml:space="preserve"> лиц </w:t>
      </w:r>
      <w:r w:rsidR="001E54CE">
        <w:t>на</w:t>
      </w:r>
      <w:r w:rsidRPr="00E566CE">
        <w:t xml:space="preserve"> необходимост</w:t>
      </w:r>
      <w:r w:rsidR="001E54CE">
        <w:t xml:space="preserve">ь осуществления </w:t>
      </w:r>
      <w:r w:rsidRPr="00E566CE">
        <w:t xml:space="preserve"> контроля состояния своего лицевого счета. </w:t>
      </w:r>
      <w:r w:rsidRPr="00E566CE">
        <w:rPr>
          <w:b/>
        </w:rPr>
        <w:t xml:space="preserve">Прежде, чем сменить страховщика, - </w:t>
      </w:r>
      <w:r w:rsidR="00003CBC">
        <w:rPr>
          <w:b/>
        </w:rPr>
        <w:t xml:space="preserve">следует </w:t>
      </w:r>
      <w:r w:rsidRPr="00E566CE">
        <w:rPr>
          <w:b/>
        </w:rPr>
        <w:t>узнат</w:t>
      </w:r>
      <w:r w:rsidR="00003CBC">
        <w:rPr>
          <w:b/>
        </w:rPr>
        <w:t>ь</w:t>
      </w:r>
      <w:r w:rsidRPr="00E566CE">
        <w:rPr>
          <w:b/>
        </w:rPr>
        <w:t xml:space="preserve"> о возможном риске потери средств пенсионных накоплений. </w:t>
      </w:r>
    </w:p>
    <w:p w:rsidR="00E449EF" w:rsidRPr="00E449EF" w:rsidRDefault="00895A67" w:rsidP="00E449EF">
      <w:pPr>
        <w:suppressAutoHyphens w:val="0"/>
        <w:spacing w:before="100" w:beforeAutospacing="1" w:after="100" w:afterAutospacing="1"/>
        <w:ind w:firstLine="360"/>
        <w:contextualSpacing/>
        <w:jc w:val="both"/>
        <w:rPr>
          <w:i/>
          <w:sz w:val="22"/>
          <w:szCs w:val="22"/>
          <w:lang w:eastAsia="ru-RU"/>
        </w:rPr>
      </w:pPr>
      <w:r w:rsidRPr="00E449EF">
        <w:rPr>
          <w:i/>
          <w:sz w:val="22"/>
          <w:szCs w:val="22"/>
          <w:lang w:eastAsia="ru-RU"/>
        </w:rPr>
        <w:t>*</w:t>
      </w:r>
      <w:r w:rsidR="009F156E" w:rsidRPr="00E449EF">
        <w:rPr>
          <w:i/>
          <w:sz w:val="22"/>
          <w:szCs w:val="22"/>
          <w:lang w:eastAsia="ru-RU"/>
        </w:rPr>
        <w:t xml:space="preserve">Кроме того, можно обратиться </w:t>
      </w:r>
      <w:r w:rsidR="00253031" w:rsidRPr="00E449EF">
        <w:rPr>
          <w:i/>
          <w:sz w:val="22"/>
          <w:szCs w:val="22"/>
          <w:lang w:eastAsia="ru-RU"/>
        </w:rPr>
        <w:t>в МФЦ (г</w:t>
      </w:r>
      <w:proofErr w:type="gramStart"/>
      <w:r w:rsidR="00253031" w:rsidRPr="00E449EF">
        <w:rPr>
          <w:i/>
          <w:sz w:val="22"/>
          <w:szCs w:val="22"/>
          <w:lang w:eastAsia="ru-RU"/>
        </w:rPr>
        <w:t>.А</w:t>
      </w:r>
      <w:proofErr w:type="gramEnd"/>
      <w:r w:rsidR="00253031" w:rsidRPr="00E449EF">
        <w:rPr>
          <w:i/>
          <w:sz w:val="22"/>
          <w:szCs w:val="22"/>
          <w:lang w:eastAsia="ru-RU"/>
        </w:rPr>
        <w:t>сино, ул.им.Ленина, 70), а также</w:t>
      </w:r>
      <w:r w:rsidR="009F156E" w:rsidRPr="00E449EF">
        <w:rPr>
          <w:i/>
          <w:sz w:val="22"/>
          <w:szCs w:val="22"/>
          <w:lang w:eastAsia="ru-RU"/>
        </w:rPr>
        <w:t xml:space="preserve"> в У</w:t>
      </w:r>
      <w:r w:rsidR="00253031" w:rsidRPr="00E449EF">
        <w:rPr>
          <w:i/>
          <w:sz w:val="22"/>
          <w:szCs w:val="22"/>
          <w:lang w:eastAsia="ru-RU"/>
        </w:rPr>
        <w:t xml:space="preserve">правление </w:t>
      </w:r>
      <w:r w:rsidR="009F156E" w:rsidRPr="00E449EF">
        <w:rPr>
          <w:i/>
          <w:sz w:val="22"/>
          <w:szCs w:val="22"/>
          <w:lang w:eastAsia="ru-RU"/>
        </w:rPr>
        <w:t>ПФР</w:t>
      </w:r>
      <w:r w:rsidR="006D1E30">
        <w:rPr>
          <w:i/>
          <w:sz w:val="22"/>
          <w:szCs w:val="22"/>
          <w:lang w:eastAsia="ru-RU"/>
        </w:rPr>
        <w:t xml:space="preserve"> </w:t>
      </w:r>
      <w:r w:rsidR="00253031" w:rsidRPr="00E449EF">
        <w:rPr>
          <w:i/>
          <w:sz w:val="22"/>
          <w:szCs w:val="22"/>
          <w:lang w:eastAsia="ru-RU"/>
        </w:rPr>
        <w:t>(</w:t>
      </w:r>
      <w:r w:rsidRPr="00E449EF">
        <w:rPr>
          <w:i/>
          <w:sz w:val="22"/>
          <w:szCs w:val="22"/>
          <w:lang w:eastAsia="ru-RU"/>
        </w:rPr>
        <w:t>г.Асино, ул. им. Ленина,40А, офис 1</w:t>
      </w:r>
      <w:r w:rsidR="00253031" w:rsidRPr="00E449EF">
        <w:rPr>
          <w:i/>
          <w:sz w:val="22"/>
          <w:szCs w:val="22"/>
          <w:lang w:eastAsia="ru-RU"/>
        </w:rPr>
        <w:t>)</w:t>
      </w:r>
      <w:r w:rsidRPr="00E449EF">
        <w:rPr>
          <w:i/>
          <w:sz w:val="22"/>
          <w:szCs w:val="22"/>
          <w:lang w:eastAsia="ru-RU"/>
        </w:rPr>
        <w:t>. Телефон для справок: 38(241)2-42-57, 2-47-85.</w:t>
      </w:r>
    </w:p>
    <w:p w:rsidR="00591095" w:rsidRDefault="00591095" w:rsidP="00E449EF">
      <w:pPr>
        <w:suppressAutoHyphens w:val="0"/>
        <w:spacing w:before="100" w:beforeAutospacing="1" w:after="100" w:afterAutospacing="1"/>
        <w:ind w:firstLine="360"/>
        <w:contextualSpacing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___________________________________________</w:t>
      </w:r>
      <w:r w:rsidR="002A0D25">
        <w:rPr>
          <w:rFonts w:ascii="Arial" w:hAnsi="Arial" w:cs="Arial"/>
          <w:sz w:val="22"/>
          <w:szCs w:val="22"/>
        </w:rPr>
        <w:t>_______</w:t>
      </w:r>
      <w:r>
        <w:rPr>
          <w:rFonts w:ascii="Arial" w:hAnsi="Arial" w:cs="Arial"/>
          <w:sz w:val="22"/>
          <w:szCs w:val="22"/>
        </w:rPr>
        <w:t>_______________________________</w:t>
      </w:r>
    </w:p>
    <w:p w:rsidR="00E449EF" w:rsidRDefault="00C102B6" w:rsidP="00E449EF">
      <w:pPr>
        <w:suppressAutoHyphens w:val="0"/>
        <w:spacing w:before="100" w:beforeAutospacing="1" w:after="100" w:afterAutospacing="1" w:line="300" w:lineRule="atLeast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C102B6" w:rsidRDefault="00C102B6" w:rsidP="00E449EF">
      <w:pPr>
        <w:suppressAutoHyphens w:val="0"/>
        <w:spacing w:before="100" w:beforeAutospacing="1" w:after="100" w:afterAutospacing="1" w:line="300" w:lineRule="atLeast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DE3B72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>E</w:t>
      </w:r>
      <w:r w:rsidRPr="00DE3B72">
        <w:rPr>
          <w:sz w:val="20"/>
          <w:szCs w:val="20"/>
          <w:lang w:val="en-US"/>
        </w:rPr>
        <w:t>-</w:t>
      </w:r>
      <w:r w:rsidRPr="00CF2CEE">
        <w:rPr>
          <w:sz w:val="20"/>
          <w:szCs w:val="20"/>
          <w:lang w:val="en-US"/>
        </w:rPr>
        <w:t>mail</w:t>
      </w:r>
      <w:r w:rsidRPr="00DE3B72">
        <w:rPr>
          <w:sz w:val="20"/>
          <w:szCs w:val="20"/>
          <w:lang w:val="en-US"/>
        </w:rPr>
        <w:t xml:space="preserve">: </w:t>
      </w:r>
      <w:r>
        <w:rPr>
          <w:sz w:val="20"/>
          <w:szCs w:val="20"/>
          <w:lang w:val="en-US"/>
        </w:rPr>
        <w:t>admin009@080.pfr.ru</w:t>
      </w:r>
    </w:p>
    <w:sectPr w:rsidR="00851D8A" w:rsidRPr="00C102B6" w:rsidSect="00E449EF">
      <w:pgSz w:w="11906" w:h="16838"/>
      <w:pgMar w:top="720" w:right="720" w:bottom="567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385FEF"/>
    <w:multiLevelType w:val="multilevel"/>
    <w:tmpl w:val="3FE0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2FB11F3"/>
    <w:multiLevelType w:val="multilevel"/>
    <w:tmpl w:val="7AA486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6D705C5"/>
    <w:multiLevelType w:val="hybridMultilevel"/>
    <w:tmpl w:val="FF04EC5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10F37429"/>
    <w:multiLevelType w:val="hybridMultilevel"/>
    <w:tmpl w:val="5764E8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8712D0B"/>
    <w:multiLevelType w:val="hybridMultilevel"/>
    <w:tmpl w:val="3C2847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11C0209"/>
    <w:multiLevelType w:val="multilevel"/>
    <w:tmpl w:val="9DD228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2C25EC7"/>
    <w:multiLevelType w:val="multilevel"/>
    <w:tmpl w:val="A10846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6167020"/>
    <w:multiLevelType w:val="hybridMultilevel"/>
    <w:tmpl w:val="4F70F3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0247046"/>
    <w:multiLevelType w:val="hybridMultilevel"/>
    <w:tmpl w:val="1C16D7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BF82ACA"/>
    <w:multiLevelType w:val="hybridMultilevel"/>
    <w:tmpl w:val="8F96D250"/>
    <w:lvl w:ilvl="0" w:tplc="04190001">
      <w:start w:val="1"/>
      <w:numFmt w:val="bullet"/>
      <w:lvlText w:val=""/>
      <w:lvlJc w:val="left"/>
      <w:pPr>
        <w:ind w:left="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0">
    <w:nsid w:val="7CB85F52"/>
    <w:multiLevelType w:val="multilevel"/>
    <w:tmpl w:val="40DA55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7E113822"/>
    <w:multiLevelType w:val="multilevel"/>
    <w:tmpl w:val="4AB468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4"/>
  </w:num>
  <w:num w:numId="3">
    <w:abstractNumId w:val="0"/>
  </w:num>
  <w:num w:numId="4">
    <w:abstractNumId w:val="11"/>
  </w:num>
  <w:num w:numId="5">
    <w:abstractNumId w:val="10"/>
  </w:num>
  <w:num w:numId="6">
    <w:abstractNumId w:val="6"/>
  </w:num>
  <w:num w:numId="7">
    <w:abstractNumId w:val="8"/>
  </w:num>
  <w:num w:numId="8">
    <w:abstractNumId w:val="9"/>
  </w:num>
  <w:num w:numId="9">
    <w:abstractNumId w:val="1"/>
  </w:num>
  <w:num w:numId="10">
    <w:abstractNumId w:val="7"/>
  </w:num>
  <w:num w:numId="11">
    <w:abstractNumId w:val="2"/>
  </w:num>
  <w:num w:numId="12">
    <w:abstractNumId w:val="3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2DE"/>
    <w:rsid w:val="00001D5D"/>
    <w:rsid w:val="00003CBC"/>
    <w:rsid w:val="00020605"/>
    <w:rsid w:val="00022D1A"/>
    <w:rsid w:val="00030DD5"/>
    <w:rsid w:val="00031F2B"/>
    <w:rsid w:val="00044868"/>
    <w:rsid w:val="00055636"/>
    <w:rsid w:val="00064D8A"/>
    <w:rsid w:val="00066435"/>
    <w:rsid w:val="0006708F"/>
    <w:rsid w:val="00071A08"/>
    <w:rsid w:val="00073B04"/>
    <w:rsid w:val="000811C2"/>
    <w:rsid w:val="0008150D"/>
    <w:rsid w:val="00081F06"/>
    <w:rsid w:val="00093A72"/>
    <w:rsid w:val="000A6D54"/>
    <w:rsid w:val="000C3C64"/>
    <w:rsid w:val="000C5E52"/>
    <w:rsid w:val="000C62BF"/>
    <w:rsid w:val="000C734D"/>
    <w:rsid w:val="000D7BB8"/>
    <w:rsid w:val="000E58CE"/>
    <w:rsid w:val="000E7689"/>
    <w:rsid w:val="000F4F0D"/>
    <w:rsid w:val="000F6540"/>
    <w:rsid w:val="00110AA1"/>
    <w:rsid w:val="001112F5"/>
    <w:rsid w:val="0011419F"/>
    <w:rsid w:val="001162ED"/>
    <w:rsid w:val="001246DF"/>
    <w:rsid w:val="00126B30"/>
    <w:rsid w:val="00132A58"/>
    <w:rsid w:val="0014475E"/>
    <w:rsid w:val="001458F8"/>
    <w:rsid w:val="00151A8E"/>
    <w:rsid w:val="00163583"/>
    <w:rsid w:val="00164C96"/>
    <w:rsid w:val="00164F22"/>
    <w:rsid w:val="001651CA"/>
    <w:rsid w:val="00171B4B"/>
    <w:rsid w:val="00172BC5"/>
    <w:rsid w:val="00175749"/>
    <w:rsid w:val="00182D1C"/>
    <w:rsid w:val="001859BF"/>
    <w:rsid w:val="00185F35"/>
    <w:rsid w:val="00192A40"/>
    <w:rsid w:val="001A2308"/>
    <w:rsid w:val="001A4C6C"/>
    <w:rsid w:val="001B23D2"/>
    <w:rsid w:val="001C3E8D"/>
    <w:rsid w:val="001C5715"/>
    <w:rsid w:val="001D668D"/>
    <w:rsid w:val="001D75E1"/>
    <w:rsid w:val="001E1846"/>
    <w:rsid w:val="001E3DD7"/>
    <w:rsid w:val="001E4272"/>
    <w:rsid w:val="001E54CE"/>
    <w:rsid w:val="001F420E"/>
    <w:rsid w:val="0021685B"/>
    <w:rsid w:val="0022058F"/>
    <w:rsid w:val="00231268"/>
    <w:rsid w:val="00247CE7"/>
    <w:rsid w:val="002500BB"/>
    <w:rsid w:val="002507C9"/>
    <w:rsid w:val="00253031"/>
    <w:rsid w:val="00253580"/>
    <w:rsid w:val="002662E5"/>
    <w:rsid w:val="002779AF"/>
    <w:rsid w:val="0028210A"/>
    <w:rsid w:val="002853FB"/>
    <w:rsid w:val="00293BAE"/>
    <w:rsid w:val="00297AE7"/>
    <w:rsid w:val="002A0D25"/>
    <w:rsid w:val="002A0F40"/>
    <w:rsid w:val="002A3345"/>
    <w:rsid w:val="002A3E40"/>
    <w:rsid w:val="002A545F"/>
    <w:rsid w:val="002C4F20"/>
    <w:rsid w:val="002C6CC1"/>
    <w:rsid w:val="002D35D8"/>
    <w:rsid w:val="002D4817"/>
    <w:rsid w:val="002E6C7D"/>
    <w:rsid w:val="002F5169"/>
    <w:rsid w:val="00303BE4"/>
    <w:rsid w:val="00304C9A"/>
    <w:rsid w:val="00310B7C"/>
    <w:rsid w:val="00312232"/>
    <w:rsid w:val="00314979"/>
    <w:rsid w:val="00331515"/>
    <w:rsid w:val="00350907"/>
    <w:rsid w:val="003541A9"/>
    <w:rsid w:val="00360E5A"/>
    <w:rsid w:val="00367EE6"/>
    <w:rsid w:val="00390D88"/>
    <w:rsid w:val="00394DE8"/>
    <w:rsid w:val="003A0283"/>
    <w:rsid w:val="003A3AA1"/>
    <w:rsid w:val="003A492E"/>
    <w:rsid w:val="003B5F75"/>
    <w:rsid w:val="003B6EA5"/>
    <w:rsid w:val="003B7B2A"/>
    <w:rsid w:val="003B7C95"/>
    <w:rsid w:val="003C2A07"/>
    <w:rsid w:val="003C3AEA"/>
    <w:rsid w:val="003C668D"/>
    <w:rsid w:val="003D7F8F"/>
    <w:rsid w:val="003E5DE0"/>
    <w:rsid w:val="003E70AF"/>
    <w:rsid w:val="003F26B6"/>
    <w:rsid w:val="003F4FCB"/>
    <w:rsid w:val="003F72E2"/>
    <w:rsid w:val="00405E04"/>
    <w:rsid w:val="00411827"/>
    <w:rsid w:val="004234FF"/>
    <w:rsid w:val="00426DB8"/>
    <w:rsid w:val="00431B73"/>
    <w:rsid w:val="00436098"/>
    <w:rsid w:val="00437FBC"/>
    <w:rsid w:val="004433FF"/>
    <w:rsid w:val="00444731"/>
    <w:rsid w:val="004466A4"/>
    <w:rsid w:val="0044742B"/>
    <w:rsid w:val="004558A2"/>
    <w:rsid w:val="00456BAF"/>
    <w:rsid w:val="00462984"/>
    <w:rsid w:val="004630F1"/>
    <w:rsid w:val="0046411B"/>
    <w:rsid w:val="0046411E"/>
    <w:rsid w:val="004735E4"/>
    <w:rsid w:val="00474D47"/>
    <w:rsid w:val="00480C93"/>
    <w:rsid w:val="00487E6E"/>
    <w:rsid w:val="00494668"/>
    <w:rsid w:val="004A21A0"/>
    <w:rsid w:val="004B485F"/>
    <w:rsid w:val="004C6C05"/>
    <w:rsid w:val="004E39ED"/>
    <w:rsid w:val="004E683D"/>
    <w:rsid w:val="004E7C5D"/>
    <w:rsid w:val="0052085D"/>
    <w:rsid w:val="005505CD"/>
    <w:rsid w:val="00550E42"/>
    <w:rsid w:val="0056045D"/>
    <w:rsid w:val="00561A91"/>
    <w:rsid w:val="00570813"/>
    <w:rsid w:val="005830C0"/>
    <w:rsid w:val="005848FA"/>
    <w:rsid w:val="00587BC2"/>
    <w:rsid w:val="00590AE0"/>
    <w:rsid w:val="00590B17"/>
    <w:rsid w:val="00591095"/>
    <w:rsid w:val="00594041"/>
    <w:rsid w:val="005B5B3E"/>
    <w:rsid w:val="005B5B41"/>
    <w:rsid w:val="005C260B"/>
    <w:rsid w:val="005C7169"/>
    <w:rsid w:val="005D4282"/>
    <w:rsid w:val="005D7AA1"/>
    <w:rsid w:val="005E1B36"/>
    <w:rsid w:val="005E65D2"/>
    <w:rsid w:val="005F3923"/>
    <w:rsid w:val="00621FA5"/>
    <w:rsid w:val="006228EC"/>
    <w:rsid w:val="006262D7"/>
    <w:rsid w:val="00634614"/>
    <w:rsid w:val="00637BEE"/>
    <w:rsid w:val="006439B0"/>
    <w:rsid w:val="00647F55"/>
    <w:rsid w:val="006660B8"/>
    <w:rsid w:val="006702EC"/>
    <w:rsid w:val="0067131E"/>
    <w:rsid w:val="006717DD"/>
    <w:rsid w:val="00676D1B"/>
    <w:rsid w:val="006800FE"/>
    <w:rsid w:val="00681987"/>
    <w:rsid w:val="00686793"/>
    <w:rsid w:val="00690563"/>
    <w:rsid w:val="00691CF5"/>
    <w:rsid w:val="006B49D8"/>
    <w:rsid w:val="006B745D"/>
    <w:rsid w:val="006C23C7"/>
    <w:rsid w:val="006C5BBD"/>
    <w:rsid w:val="006C5D5C"/>
    <w:rsid w:val="006D1E30"/>
    <w:rsid w:val="006D4E87"/>
    <w:rsid w:val="006E684F"/>
    <w:rsid w:val="006F33DF"/>
    <w:rsid w:val="006F52D0"/>
    <w:rsid w:val="00701790"/>
    <w:rsid w:val="00706BF0"/>
    <w:rsid w:val="0071594E"/>
    <w:rsid w:val="00732B76"/>
    <w:rsid w:val="00740DC9"/>
    <w:rsid w:val="00740F46"/>
    <w:rsid w:val="007557F5"/>
    <w:rsid w:val="0075697F"/>
    <w:rsid w:val="00765E09"/>
    <w:rsid w:val="0076669F"/>
    <w:rsid w:val="007705C8"/>
    <w:rsid w:val="00774047"/>
    <w:rsid w:val="007749AE"/>
    <w:rsid w:val="00784DF9"/>
    <w:rsid w:val="00787A4B"/>
    <w:rsid w:val="007A1D86"/>
    <w:rsid w:val="007A3710"/>
    <w:rsid w:val="007B3C79"/>
    <w:rsid w:val="007B57F8"/>
    <w:rsid w:val="007B663A"/>
    <w:rsid w:val="007C0426"/>
    <w:rsid w:val="007C1E77"/>
    <w:rsid w:val="007C3566"/>
    <w:rsid w:val="007D27C8"/>
    <w:rsid w:val="007D6DFD"/>
    <w:rsid w:val="007E7019"/>
    <w:rsid w:val="00802F58"/>
    <w:rsid w:val="00806B37"/>
    <w:rsid w:val="0080797F"/>
    <w:rsid w:val="00811D2E"/>
    <w:rsid w:val="00812030"/>
    <w:rsid w:val="00816DF2"/>
    <w:rsid w:val="00843AF7"/>
    <w:rsid w:val="00851D8A"/>
    <w:rsid w:val="00854C62"/>
    <w:rsid w:val="00857A28"/>
    <w:rsid w:val="008642DA"/>
    <w:rsid w:val="00877DF5"/>
    <w:rsid w:val="00881D3A"/>
    <w:rsid w:val="00895A67"/>
    <w:rsid w:val="00897F79"/>
    <w:rsid w:val="008A5659"/>
    <w:rsid w:val="008B1C8C"/>
    <w:rsid w:val="008B1FA2"/>
    <w:rsid w:val="008C2076"/>
    <w:rsid w:val="008C3C1D"/>
    <w:rsid w:val="008C603D"/>
    <w:rsid w:val="008C60B4"/>
    <w:rsid w:val="008D1C04"/>
    <w:rsid w:val="008D5B5B"/>
    <w:rsid w:val="008D79D9"/>
    <w:rsid w:val="008D7F0E"/>
    <w:rsid w:val="008E7C6A"/>
    <w:rsid w:val="00904F10"/>
    <w:rsid w:val="00905EE1"/>
    <w:rsid w:val="00906E1B"/>
    <w:rsid w:val="009104BF"/>
    <w:rsid w:val="00921695"/>
    <w:rsid w:val="0092273D"/>
    <w:rsid w:val="009242C5"/>
    <w:rsid w:val="009316DD"/>
    <w:rsid w:val="00951A9E"/>
    <w:rsid w:val="009713E5"/>
    <w:rsid w:val="009719A2"/>
    <w:rsid w:val="00971A17"/>
    <w:rsid w:val="0097687F"/>
    <w:rsid w:val="00986FE5"/>
    <w:rsid w:val="00987585"/>
    <w:rsid w:val="009A45EF"/>
    <w:rsid w:val="009C0EA3"/>
    <w:rsid w:val="009C4A2F"/>
    <w:rsid w:val="009C6CDF"/>
    <w:rsid w:val="009D5F97"/>
    <w:rsid w:val="009D74F6"/>
    <w:rsid w:val="009E1E67"/>
    <w:rsid w:val="009E6775"/>
    <w:rsid w:val="009E6F36"/>
    <w:rsid w:val="009F156E"/>
    <w:rsid w:val="00A07DD2"/>
    <w:rsid w:val="00A108FE"/>
    <w:rsid w:val="00A15EF7"/>
    <w:rsid w:val="00A20713"/>
    <w:rsid w:val="00A2348A"/>
    <w:rsid w:val="00A23721"/>
    <w:rsid w:val="00A261A7"/>
    <w:rsid w:val="00A2642E"/>
    <w:rsid w:val="00A26B6E"/>
    <w:rsid w:val="00A3644B"/>
    <w:rsid w:val="00A40F73"/>
    <w:rsid w:val="00A50034"/>
    <w:rsid w:val="00A618FA"/>
    <w:rsid w:val="00A74C9F"/>
    <w:rsid w:val="00A805B4"/>
    <w:rsid w:val="00A80E33"/>
    <w:rsid w:val="00A843D2"/>
    <w:rsid w:val="00A86988"/>
    <w:rsid w:val="00A92960"/>
    <w:rsid w:val="00A9312B"/>
    <w:rsid w:val="00AB0C29"/>
    <w:rsid w:val="00AE4CF0"/>
    <w:rsid w:val="00AE6437"/>
    <w:rsid w:val="00AF330F"/>
    <w:rsid w:val="00AF361D"/>
    <w:rsid w:val="00B011AB"/>
    <w:rsid w:val="00B01733"/>
    <w:rsid w:val="00B1098F"/>
    <w:rsid w:val="00B15C07"/>
    <w:rsid w:val="00B272B2"/>
    <w:rsid w:val="00B3386B"/>
    <w:rsid w:val="00B4197B"/>
    <w:rsid w:val="00B46796"/>
    <w:rsid w:val="00B514C9"/>
    <w:rsid w:val="00B52045"/>
    <w:rsid w:val="00B57B66"/>
    <w:rsid w:val="00B74E44"/>
    <w:rsid w:val="00B90015"/>
    <w:rsid w:val="00B9048B"/>
    <w:rsid w:val="00B94192"/>
    <w:rsid w:val="00BA4E7D"/>
    <w:rsid w:val="00BB040C"/>
    <w:rsid w:val="00BB133F"/>
    <w:rsid w:val="00BB64F3"/>
    <w:rsid w:val="00BC208C"/>
    <w:rsid w:val="00BC4813"/>
    <w:rsid w:val="00BD49DA"/>
    <w:rsid w:val="00BE24B9"/>
    <w:rsid w:val="00BF1887"/>
    <w:rsid w:val="00BF2E6E"/>
    <w:rsid w:val="00C06148"/>
    <w:rsid w:val="00C06F08"/>
    <w:rsid w:val="00C07C7C"/>
    <w:rsid w:val="00C102B6"/>
    <w:rsid w:val="00C21683"/>
    <w:rsid w:val="00C223B8"/>
    <w:rsid w:val="00C234D0"/>
    <w:rsid w:val="00C25192"/>
    <w:rsid w:val="00C4214D"/>
    <w:rsid w:val="00C432FA"/>
    <w:rsid w:val="00C512BA"/>
    <w:rsid w:val="00C55D78"/>
    <w:rsid w:val="00C67B3D"/>
    <w:rsid w:val="00C72A97"/>
    <w:rsid w:val="00C9608A"/>
    <w:rsid w:val="00C97798"/>
    <w:rsid w:val="00CA0694"/>
    <w:rsid w:val="00CA65B9"/>
    <w:rsid w:val="00CB53CB"/>
    <w:rsid w:val="00CC45D0"/>
    <w:rsid w:val="00CC463E"/>
    <w:rsid w:val="00CD35DF"/>
    <w:rsid w:val="00CF1018"/>
    <w:rsid w:val="00CF4FF5"/>
    <w:rsid w:val="00CF6D03"/>
    <w:rsid w:val="00D06C1E"/>
    <w:rsid w:val="00D075BF"/>
    <w:rsid w:val="00D307E0"/>
    <w:rsid w:val="00D311B5"/>
    <w:rsid w:val="00D36605"/>
    <w:rsid w:val="00D37305"/>
    <w:rsid w:val="00D61994"/>
    <w:rsid w:val="00D62D0B"/>
    <w:rsid w:val="00D77677"/>
    <w:rsid w:val="00D97D5F"/>
    <w:rsid w:val="00DA5D29"/>
    <w:rsid w:val="00DA687D"/>
    <w:rsid w:val="00DA7557"/>
    <w:rsid w:val="00DB06D1"/>
    <w:rsid w:val="00DB1D85"/>
    <w:rsid w:val="00DE1210"/>
    <w:rsid w:val="00DE244B"/>
    <w:rsid w:val="00DE3B72"/>
    <w:rsid w:val="00DE3CDD"/>
    <w:rsid w:val="00DE7C12"/>
    <w:rsid w:val="00DF0FC2"/>
    <w:rsid w:val="00DF19E0"/>
    <w:rsid w:val="00DF1D43"/>
    <w:rsid w:val="00E0177E"/>
    <w:rsid w:val="00E05E3A"/>
    <w:rsid w:val="00E10D43"/>
    <w:rsid w:val="00E145B0"/>
    <w:rsid w:val="00E2326A"/>
    <w:rsid w:val="00E24A41"/>
    <w:rsid w:val="00E320B9"/>
    <w:rsid w:val="00E40467"/>
    <w:rsid w:val="00E416A1"/>
    <w:rsid w:val="00E41D39"/>
    <w:rsid w:val="00E449EF"/>
    <w:rsid w:val="00E450EC"/>
    <w:rsid w:val="00E507C6"/>
    <w:rsid w:val="00E5567A"/>
    <w:rsid w:val="00E566CE"/>
    <w:rsid w:val="00E56C63"/>
    <w:rsid w:val="00E6253E"/>
    <w:rsid w:val="00E70FB3"/>
    <w:rsid w:val="00E775A2"/>
    <w:rsid w:val="00E801E3"/>
    <w:rsid w:val="00E923A9"/>
    <w:rsid w:val="00EA756F"/>
    <w:rsid w:val="00EB1168"/>
    <w:rsid w:val="00EB52B6"/>
    <w:rsid w:val="00EC32C9"/>
    <w:rsid w:val="00EC380C"/>
    <w:rsid w:val="00EE7A24"/>
    <w:rsid w:val="00EF08A5"/>
    <w:rsid w:val="00EF1DC0"/>
    <w:rsid w:val="00EF5DA1"/>
    <w:rsid w:val="00F133CF"/>
    <w:rsid w:val="00F15CA0"/>
    <w:rsid w:val="00F1611D"/>
    <w:rsid w:val="00F1773B"/>
    <w:rsid w:val="00F31279"/>
    <w:rsid w:val="00F41436"/>
    <w:rsid w:val="00F4547D"/>
    <w:rsid w:val="00F5255A"/>
    <w:rsid w:val="00F553AB"/>
    <w:rsid w:val="00F61B53"/>
    <w:rsid w:val="00F6444C"/>
    <w:rsid w:val="00F6636D"/>
    <w:rsid w:val="00F70A5D"/>
    <w:rsid w:val="00F822E9"/>
    <w:rsid w:val="00F835D4"/>
    <w:rsid w:val="00F8678E"/>
    <w:rsid w:val="00F86F7C"/>
    <w:rsid w:val="00FA1C90"/>
    <w:rsid w:val="00FA4466"/>
    <w:rsid w:val="00FA72D0"/>
    <w:rsid w:val="00FB20D7"/>
    <w:rsid w:val="00FC0437"/>
    <w:rsid w:val="00FC549C"/>
    <w:rsid w:val="00FE7176"/>
    <w:rsid w:val="00FF3236"/>
    <w:rsid w:val="00FF3D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3186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0">
    <w:name w:val="Основной шрифт абзаца1"/>
    <w:rsid w:val="006702EC"/>
  </w:style>
  <w:style w:type="character" w:styleId="a4">
    <w:name w:val="Hyperlink"/>
    <w:basedOn w:val="10"/>
    <w:rsid w:val="006702EC"/>
    <w:rPr>
      <w:color w:val="0000FF"/>
      <w:u w:val="single"/>
    </w:rPr>
  </w:style>
  <w:style w:type="character" w:styleId="a5">
    <w:name w:val="Emphasis"/>
    <w:basedOn w:val="10"/>
    <w:uiPriority w:val="20"/>
    <w:qFormat/>
    <w:rsid w:val="006702EC"/>
    <w:rPr>
      <w:i/>
      <w:iCs/>
    </w:rPr>
  </w:style>
  <w:style w:type="character" w:styleId="a6">
    <w:name w:val="Strong"/>
    <w:basedOn w:val="10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0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0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1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1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2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70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5844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16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2172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0652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147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279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99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088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99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651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1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731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85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17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873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678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645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35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8574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8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7309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46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8869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4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86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389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517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576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65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58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2527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5778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611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370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254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158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437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790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9120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403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791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603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5823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020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732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415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02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80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0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496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551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042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975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515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03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822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196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332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454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57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290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521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5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0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466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38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243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35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0304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189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993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033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631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169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645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205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167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190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469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433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63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004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861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4620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753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0961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59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26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688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858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128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496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30184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369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384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26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5532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457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229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46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47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4237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9186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7559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838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248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509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7182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389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841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801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40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949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891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1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896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0898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142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MLA.XSL" StyleName="MLA"/>
</file>

<file path=customXml/itemProps1.xml><?xml version="1.0" encoding="utf-8"?>
<ds:datastoreItem xmlns:ds="http://schemas.openxmlformats.org/officeDocument/2006/customXml" ds:itemID="{575D41AD-65F6-486B-AA30-1BC774A9F4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699</TotalTime>
  <Pages>2</Pages>
  <Words>772</Words>
  <Characters>4401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5163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6</cp:revision>
  <cp:lastPrinted>2019-02-12T06:54:00Z</cp:lastPrinted>
  <dcterms:created xsi:type="dcterms:W3CDTF">2018-10-12T04:38:00Z</dcterms:created>
  <dcterms:modified xsi:type="dcterms:W3CDTF">2019-02-13T01:18:00Z</dcterms:modified>
</cp:coreProperties>
</file>